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6FD" w:rsidRDefault="00C031E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:rsidR="002966FD" w:rsidRDefault="002966FD">
      <w:pPr>
        <w:jc w:val="center"/>
        <w:rPr>
          <w:rFonts w:ascii="Times New Roman" w:hAnsi="Times New Roman"/>
          <w:b/>
        </w:rPr>
      </w:pPr>
    </w:p>
    <w:p w:rsidR="002966FD" w:rsidRDefault="00C031E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Look w:val="00A0" w:firstRow="1" w:lastRow="0" w:firstColumn="1" w:lastColumn="0" w:noHBand="0" w:noVBand="0"/>
      </w:tblPr>
      <w:tblGrid>
        <w:gridCol w:w="1096"/>
        <w:gridCol w:w="569"/>
        <w:gridCol w:w="840"/>
        <w:gridCol w:w="294"/>
        <w:gridCol w:w="7"/>
        <w:gridCol w:w="537"/>
        <w:gridCol w:w="999"/>
        <w:gridCol w:w="859"/>
        <w:gridCol w:w="561"/>
        <w:gridCol w:w="879"/>
        <w:gridCol w:w="234"/>
        <w:gridCol w:w="302"/>
        <w:gridCol w:w="713"/>
        <w:gridCol w:w="676"/>
        <w:gridCol w:w="462"/>
        <w:gridCol w:w="1045"/>
      </w:tblGrid>
      <w:tr w:rsidR="002966FD" w:rsidTr="00510CAA">
        <w:trPr>
          <w:trHeight w:val="501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Perkusja</w:t>
            </w:r>
          </w:p>
        </w:tc>
        <w:tc>
          <w:tcPr>
            <w:tcW w:w="1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66FD" w:rsidTr="00510CAA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2966FD" w:rsidTr="00510CAA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966FD" w:rsidTr="00510CAA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2966FD" w:rsidTr="00510CAA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Instrumentalistyka</w:t>
            </w:r>
          </w:p>
        </w:tc>
      </w:tr>
      <w:tr w:rsidR="002966FD" w:rsidTr="00510CAA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2966FD" w:rsidTr="00510CAA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2966FD" w:rsidTr="00510CAA">
        <w:trPr>
          <w:trHeight w:val="395"/>
        </w:trPr>
        <w:tc>
          <w:tcPr>
            <w:tcW w:w="28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966FD" w:rsidTr="00510CAA">
        <w:tc>
          <w:tcPr>
            <w:tcW w:w="16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66FD" w:rsidTr="00510CAA">
        <w:tc>
          <w:tcPr>
            <w:tcW w:w="16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966FD" w:rsidTr="00510CAA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2966FD" w:rsidTr="00510CAA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66FD" w:rsidTr="00510CAA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66FD" w:rsidTr="00510CAA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66FD" w:rsidTr="00510CAA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66FD" w:rsidTr="00510CAA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66FD" w:rsidTr="00510CAA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66FD" w:rsidTr="00510CAA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66FD" w:rsidTr="00510CAA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66FD" w:rsidTr="00510CAA">
        <w:trPr>
          <w:trHeight w:val="279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2966FD" w:rsidTr="00510CAA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966FD" w:rsidTr="00510CAA">
        <w:trPr>
          <w:trHeight w:val="255"/>
        </w:trPr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r>
              <w:t xml:space="preserve">Ma wiedzę w zakresie budowy formy </w:t>
            </w:r>
            <w:r>
              <w:t>utworów jazzowych. Potrafi prowadzić prosty akompaniament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jc w:val="center"/>
            </w:pPr>
            <w:r>
              <w:t>K_W05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2966FD" w:rsidTr="00510CAA">
        <w:trPr>
          <w:trHeight w:val="255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r>
              <w:rPr>
                <w:rFonts w:ascii="Times New Roman" w:hAnsi="Times New Roman"/>
                <w:sz w:val="24"/>
                <w:szCs w:val="24"/>
              </w:rPr>
              <w:t>Opanował podstawy gry na zestawie perkusyjnym w aspekcie teoretycznym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jc w:val="center"/>
            </w:pPr>
            <w:r>
              <w:t>K_W08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2966FD" w:rsidTr="00510CAA">
        <w:trPr>
          <w:trHeight w:val="255"/>
        </w:trPr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r>
              <w:t xml:space="preserve">Posiada podstawy praktyczne do wykorzystania zestawu </w:t>
            </w:r>
            <w:r>
              <w:t>perkusyjnego w grze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jc w:val="center"/>
            </w:pPr>
            <w:r>
              <w:t>K_U03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2966FD" w:rsidTr="00510CAA">
        <w:trPr>
          <w:trHeight w:val="255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r>
              <w:t>Ma umiejętność kojarzenia i rozróżniania stylistyk jazzowych słuchając danego utworu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jc w:val="center"/>
            </w:pPr>
            <w:r>
              <w:t>K_U11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2966FD" w:rsidTr="00510CAA">
        <w:trPr>
          <w:trHeight w:val="255"/>
        </w:trPr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r>
              <w:t>Ma umiejętność analizy zdobytych informacji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jc w:val="center"/>
            </w:pPr>
            <w:r>
              <w:t>K_K01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2966FD" w:rsidTr="00510CAA">
        <w:trPr>
          <w:trHeight w:val="255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r>
              <w:t xml:space="preserve">Potrafi </w:t>
            </w:r>
            <w:r>
              <w:t>pracować indywidualnie i w grupie nad danymi projektami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jc w:val="center"/>
            </w:pPr>
            <w:r>
              <w:t>K_K03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2966FD" w:rsidTr="00510CAA">
        <w:trPr>
          <w:trHeight w:val="255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r>
              <w:t>Kontroluje swoje emocje i potrafi w każdej sytuacji poprawnie się zachować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jc w:val="center"/>
            </w:pPr>
            <w:r>
              <w:t>K_K05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</w:tbl>
    <w:p w:rsidR="00510CAA" w:rsidRDefault="00510CAA" w:rsidP="00510CAA">
      <w:pPr>
        <w:rPr>
          <w:rFonts w:ascii="Times New Roman" w:hAnsi="Times New Roman"/>
          <w:b/>
        </w:rPr>
      </w:pPr>
    </w:p>
    <w:p w:rsidR="00510CAA" w:rsidRDefault="00510CAA" w:rsidP="00510CAA">
      <w:pPr>
        <w:rPr>
          <w:rFonts w:ascii="Times New Roman" w:hAnsi="Times New Roman"/>
          <w:b/>
        </w:rPr>
      </w:pPr>
    </w:p>
    <w:p w:rsidR="00510CAA" w:rsidRDefault="00510CAA" w:rsidP="00510CAA">
      <w:pPr>
        <w:rPr>
          <w:rFonts w:ascii="Times New Roman" w:hAnsi="Times New Roman"/>
          <w:b/>
        </w:rPr>
      </w:pPr>
    </w:p>
    <w:p w:rsidR="00510CAA" w:rsidRDefault="00510CAA" w:rsidP="00510CAA">
      <w:pPr>
        <w:rPr>
          <w:rFonts w:ascii="Times New Roman" w:hAnsi="Times New Roman"/>
          <w:b/>
        </w:rPr>
      </w:pPr>
    </w:p>
    <w:p w:rsidR="002966FD" w:rsidRDefault="00510CAA" w:rsidP="00510CA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                                                                </w:t>
      </w:r>
      <w:bookmarkStart w:id="0" w:name="_GoBack"/>
      <w:bookmarkEnd w:id="0"/>
      <w:r w:rsidR="00C031E5">
        <w:rPr>
          <w:rFonts w:ascii="Times New Roman" w:hAnsi="Times New Roman"/>
          <w:b/>
        </w:rPr>
        <w:t>Treści kształcenia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72"/>
        <w:gridCol w:w="1250"/>
        <w:gridCol w:w="2343"/>
        <w:gridCol w:w="3497"/>
        <w:gridCol w:w="1298"/>
      </w:tblGrid>
      <w:tr w:rsidR="002966FD"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2966F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966FD" w:rsidRDefault="00C031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:rsidR="002966FD" w:rsidRDefault="002966F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2966F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966FD" w:rsidRDefault="00C031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2966F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966F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2966FD" w:rsidRDefault="002966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966F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Opanowanie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rudimentów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werblowych w oparciu o technikę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Moellera</w:t>
            </w:r>
            <w:proofErr w:type="spellEnd"/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966F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Opanowanie akcentacji w obrębie grup parzystych i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triolowych</w:t>
            </w:r>
            <w:proofErr w:type="spellEnd"/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966F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Opanowanie akcentacji w obrębie grup nieparzystych (systemy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opałkowań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kombinacyjnych w grupach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5,7,9)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966F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Opanowanie pauz w grupach parzystych i nieparzystych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966F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Łączenie wszystkich wartości w ciągu linearnym na werblu i orkiestracja na pozostałych instrumentach zestawu perkusyjnego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966F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Ćwiczenie swingowej partii na talerzu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ride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comping</w:t>
            </w:r>
            <w:proofErr w:type="spellEnd"/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966F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Interpretacja motywów w stylistyce jazzowej (podziały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triolowe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966F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Interpretacja motywów w stylistyce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funk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rock i pop (podziały szesnastkowe)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966F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Zapoznanie się z formą, melodyką i rytmiką standardów obowiązkowych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966F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Zapoznanie się z nagraniami standardów obowiązkowych w oparciu o wykonania światowych sław jazzu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966F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Analiza partii perkusyjnych na podstawie nagrań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966F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Analiza partii perkusyjnych na podstawie nagrań i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proby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improwizacji na formach utworów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966F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Transkrypcje solowych partii perkusyjnych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966F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Czytanie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a’vista</w:t>
            </w:r>
            <w:proofErr w:type="spellEnd"/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966FD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Podstawy gry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zespolowej</w:t>
            </w:r>
            <w:proofErr w:type="spellEnd"/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966FD">
        <w:tc>
          <w:tcPr>
            <w:tcW w:w="7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2966FD" w:rsidRDefault="002966FD">
      <w:pPr>
        <w:spacing w:after="0" w:line="240" w:lineRule="auto"/>
      </w:pPr>
    </w:p>
    <w:p w:rsidR="002966FD" w:rsidRDefault="002966FD">
      <w:pPr>
        <w:spacing w:after="0" w:line="240" w:lineRule="auto"/>
      </w:pPr>
    </w:p>
    <w:p w:rsidR="002966FD" w:rsidRDefault="002966FD">
      <w:pPr>
        <w:spacing w:after="0" w:line="240" w:lineRule="auto"/>
      </w:pPr>
    </w:p>
    <w:p w:rsidR="002966FD" w:rsidRDefault="002966FD">
      <w:pPr>
        <w:spacing w:after="0" w:line="240" w:lineRule="auto"/>
      </w:pPr>
    </w:p>
    <w:p w:rsidR="002966FD" w:rsidRDefault="002966FD">
      <w:pPr>
        <w:spacing w:after="0" w:line="240" w:lineRule="auto"/>
      </w:pPr>
    </w:p>
    <w:p w:rsidR="002966FD" w:rsidRDefault="00C031E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65"/>
        <w:gridCol w:w="8395"/>
      </w:tblGrid>
      <w:tr w:rsidR="002966F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</w:rPr>
              <w:t>John Pickering “Drum Cookbook”</w:t>
            </w:r>
          </w:p>
        </w:tc>
      </w:tr>
      <w:tr w:rsidR="002966F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</w:rPr>
              <w:t>PAS Rudiments</w:t>
            </w:r>
          </w:p>
        </w:tc>
      </w:tr>
      <w:tr w:rsidR="002966FD" w:rsidRPr="00510CAA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Pr="00510CAA" w:rsidRDefault="00C031E5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Gary </w:t>
            </w:r>
            <w:proofErr w:type="spellStart"/>
            <w:proofErr w:type="gramStart"/>
            <w:r>
              <w:rPr>
                <w:rFonts w:ascii="Times New Roman" w:hAnsi="Times New Roman"/>
                <w:lang w:val="en-US"/>
              </w:rPr>
              <w:t>Chaffe”Linear</w:t>
            </w:r>
            <w:proofErr w:type="spellEnd"/>
            <w:proofErr w:type="gramEnd"/>
            <w:r>
              <w:rPr>
                <w:rFonts w:ascii="Times New Roman" w:hAnsi="Times New Roman"/>
                <w:lang w:val="en-US"/>
              </w:rPr>
              <w:t xml:space="preserve"> Time Playing”</w:t>
            </w:r>
          </w:p>
        </w:tc>
      </w:tr>
      <w:tr w:rsidR="002966FD" w:rsidRPr="00510CAA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Pr="00510CAA" w:rsidRDefault="00C031E5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Gary </w:t>
            </w:r>
            <w:r>
              <w:rPr>
                <w:rFonts w:ascii="Times New Roman" w:hAnsi="Times New Roman"/>
                <w:lang w:val="en-US"/>
              </w:rPr>
              <w:t>Chester “The New Breed”</w:t>
            </w:r>
          </w:p>
        </w:tc>
      </w:tr>
    </w:tbl>
    <w:p w:rsidR="002966FD" w:rsidRDefault="002966FD">
      <w:pPr>
        <w:spacing w:after="0" w:line="240" w:lineRule="auto"/>
        <w:rPr>
          <w:lang w:val="en-US"/>
        </w:rPr>
      </w:pPr>
    </w:p>
    <w:p w:rsidR="002966FD" w:rsidRDefault="002966FD">
      <w:pPr>
        <w:spacing w:after="0" w:line="240" w:lineRule="auto"/>
        <w:rPr>
          <w:lang w:val="en-US"/>
        </w:rPr>
      </w:pPr>
    </w:p>
    <w:p w:rsidR="002966FD" w:rsidRDefault="00C031E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65"/>
        <w:gridCol w:w="8395"/>
      </w:tblGrid>
      <w:tr w:rsidR="002966F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</w:rPr>
              <w:t>The Real Book</w:t>
            </w:r>
          </w:p>
        </w:tc>
      </w:tr>
      <w:tr w:rsidR="002966FD" w:rsidRPr="00510CAA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Pr="00510CAA" w:rsidRDefault="00C031E5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John Riley “The Art of Bop Drumming”</w:t>
            </w:r>
          </w:p>
        </w:tc>
      </w:tr>
      <w:tr w:rsidR="002966F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C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6FD" w:rsidRDefault="002966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966FD" w:rsidRDefault="002966FD"/>
    <w:sectPr w:rsidR="002966FD">
      <w:pgSz w:w="11906" w:h="16838"/>
      <w:pgMar w:top="851" w:right="1418" w:bottom="851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roman"/>
    <w:pitch w:val="variable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6FD"/>
    <w:rsid w:val="002966FD"/>
    <w:rsid w:val="00510CAA"/>
    <w:rsid w:val="00C0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FC1A37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qFormat/>
    <w:rsid w:val="00BB01AA"/>
    <w:rPr>
      <w:rFonts w:ascii="Segoe UI" w:eastAsia="Times New Roman" w:hAnsi="Segoe UI" w:cs="Segoe UI"/>
      <w:sz w:val="18"/>
      <w:szCs w:val="18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07482"/>
    <w:rPr>
      <w:rFonts w:eastAsia="Times New Roman"/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qFormat/>
    <w:rsid w:val="00207482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B60001"/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qFormat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207482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rsid w:val="00B60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441</Words>
  <Characters>2650</Characters>
  <Application>Microsoft Office Word</Application>
  <DocSecurity>0</DocSecurity>
  <Lines>22</Lines>
  <Paragraphs>6</Paragraphs>
  <ScaleCrop>false</ScaleCrop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dc:description/>
  <cp:lastModifiedBy>Cezary Wojciechowski Agencja CEWOJ</cp:lastModifiedBy>
  <cp:revision>9</cp:revision>
  <cp:lastPrinted>2019-04-12T08:28:00Z</cp:lastPrinted>
  <dcterms:created xsi:type="dcterms:W3CDTF">2019-08-28T06:51:00Z</dcterms:created>
  <dcterms:modified xsi:type="dcterms:W3CDTF">2019-09-09T16:03:00Z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